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FC6" w:rsidRDefault="00DD3FC6" w:rsidP="00DD3FC6">
      <w:r>
        <w:rPr>
          <w:b/>
          <w:u w:val="single"/>
        </w:rPr>
        <w:t>References</w:t>
      </w:r>
    </w:p>
    <w:p w:rsidR="00DD3FC6" w:rsidRDefault="00DD3FC6" w:rsidP="00DD3FC6">
      <w:pPr>
        <w:pStyle w:val="ListParagraph"/>
        <w:numPr>
          <w:ilvl w:val="0"/>
          <w:numId w:val="1"/>
        </w:numPr>
      </w:pPr>
      <w:r>
        <w:t xml:space="preserve">Berthoud HR. Metabolic and hedonic drives in the neural control of appetite: who is the boss? </w:t>
      </w:r>
      <w:r w:rsidRPr="00DD0B0F">
        <w:rPr>
          <w:lang w:val="fr-FR"/>
        </w:rPr>
        <w:t>Curr Opin Neurobiol. 2011 Dec;21(6):888-96.</w:t>
      </w:r>
    </w:p>
    <w:p w:rsidR="00DD3FC6" w:rsidRDefault="00DD3FC6" w:rsidP="00DD3FC6">
      <w:pPr>
        <w:pStyle w:val="ListParagraph"/>
        <w:numPr>
          <w:ilvl w:val="0"/>
          <w:numId w:val="1"/>
        </w:numPr>
      </w:pPr>
      <w:r>
        <w:t>Dallman MF. Stress-induced obesity and the emotional nervous system. Trends Endocrinol Metab. 2010 Mar;21(3):159-65.</w:t>
      </w:r>
    </w:p>
    <w:p w:rsidR="00DD3FC6" w:rsidRDefault="00DD3FC6" w:rsidP="00DD3FC6">
      <w:pPr>
        <w:pStyle w:val="ListParagraph"/>
        <w:numPr>
          <w:ilvl w:val="0"/>
          <w:numId w:val="1"/>
        </w:numPr>
      </w:pPr>
      <w:r>
        <w:t>Dallman MF, Pecoraro N, Akana SF, La Fleur SE, Gomez F, Houshyar H, Bell ME, Bhatnagar S, Laugero KD, Manalo S. Chronic stress and obesity: a new view of "comfort food". Proc Natl Acad Sci U S A. 2003 Sep 30;100(20):11696-701.</w:t>
      </w:r>
    </w:p>
    <w:p w:rsidR="00DD3FC6" w:rsidRDefault="00DD3FC6" w:rsidP="00DD3FC6">
      <w:pPr>
        <w:pStyle w:val="ListParagraph"/>
        <w:numPr>
          <w:ilvl w:val="0"/>
          <w:numId w:val="1"/>
        </w:numPr>
      </w:pPr>
      <w:r>
        <w:t>Gibson EL. Emotional influences on food choice: sensory, physiological and psychological pathways. Physiol Behav. 2006 Aug 30;89(1):53-61.</w:t>
      </w:r>
    </w:p>
    <w:p w:rsidR="00DD3FC6" w:rsidRDefault="00DD3FC6" w:rsidP="00DD3FC6">
      <w:pPr>
        <w:pStyle w:val="ListParagraph"/>
        <w:numPr>
          <w:ilvl w:val="0"/>
          <w:numId w:val="1"/>
        </w:numPr>
      </w:pPr>
      <w:r>
        <w:t>Block JP, He Y, Zaslavsky AM, Ding L, Ayanian JZ.</w:t>
      </w:r>
      <w:r w:rsidRPr="001F6D44">
        <w:t xml:space="preserve"> </w:t>
      </w:r>
      <w:r>
        <w:t>Psychosocial stress and change in weight among US adults. Am J Epidemiol. 2009 Jul 15;170(2):181-92.</w:t>
      </w:r>
    </w:p>
    <w:p w:rsidR="00DD3FC6" w:rsidRDefault="00DD3FC6" w:rsidP="00DD3FC6">
      <w:pPr>
        <w:pStyle w:val="ListParagraph"/>
        <w:numPr>
          <w:ilvl w:val="0"/>
          <w:numId w:val="1"/>
        </w:numPr>
      </w:pPr>
      <w:r>
        <w:t>Serlachius A, Hamer M, Wardle J. Stress and weight change in university students in the United Kingdom. Physiol Behav. 2007 Nov 23;92(4):548-53.</w:t>
      </w:r>
    </w:p>
    <w:p w:rsidR="00DD3FC6" w:rsidRDefault="00DD3FC6" w:rsidP="00DD3FC6">
      <w:pPr>
        <w:pStyle w:val="ListParagraph"/>
        <w:numPr>
          <w:ilvl w:val="0"/>
          <w:numId w:val="1"/>
        </w:numPr>
      </w:pPr>
      <w:r>
        <w:t>5. Leproult R, Copinschi G, Buxton O, Van Cauter E., Sleep loss results in an elevation of cortisol levels the next evening, Sleep. 1997 Oct;20(10):865-70.</w:t>
      </w:r>
    </w:p>
    <w:p w:rsidR="00DD3FC6" w:rsidRDefault="00DD3FC6" w:rsidP="00DD3FC6">
      <w:pPr>
        <w:pStyle w:val="ListParagraph"/>
        <w:numPr>
          <w:ilvl w:val="0"/>
          <w:numId w:val="1"/>
        </w:numPr>
      </w:pPr>
      <w:r>
        <w:t>6. Leproult R, Van Cauter E., Effect of 1 week of sleep restriction on testosterone levels in young healthy men, JAMA. 2011 Jun 1;305(21):2173-4.</w:t>
      </w:r>
    </w:p>
    <w:p w:rsidR="00DD3FC6" w:rsidRDefault="00DD3FC6" w:rsidP="00DD3FC6">
      <w:pPr>
        <w:pStyle w:val="ListParagraph"/>
        <w:numPr>
          <w:ilvl w:val="0"/>
          <w:numId w:val="1"/>
        </w:numPr>
      </w:pPr>
      <w:r>
        <w:t>7. Spiegel K, Leproult R, Van Cauter E. Impact of sleep debt on metabolic and endocrine function, Lancet. 1999 Oct 23;354(9188):1435-9.</w:t>
      </w:r>
    </w:p>
    <w:p w:rsidR="00DD3FC6" w:rsidRDefault="00DD3FC6" w:rsidP="00DD3FC6">
      <w:pPr>
        <w:pStyle w:val="ListParagraph"/>
        <w:numPr>
          <w:ilvl w:val="0"/>
          <w:numId w:val="1"/>
        </w:numPr>
      </w:pPr>
      <w:r>
        <w:t>Keith SW, Redden DT, Katzmarzyk PT, Boggiano MM, Hanlon EC, Benca RM, Ruden D, Pietrobelli A, Barger JL, Fontaine KR, Wang C, Aronne LJ, Wright SM, Baskin M, Dhurandhar NV, Lijoi MC, Grilo CM, DeLuca M, Westfall AO, Allison DB. Putative contributors to the secular increase in obesity: exploring the roads less traveled. Int J Obes (Lond). 2006 Nov;30(11):1585-94.</w:t>
      </w:r>
    </w:p>
    <w:p w:rsidR="00DD3FC6" w:rsidRPr="003B45B3" w:rsidRDefault="00DD3FC6" w:rsidP="00DD3FC6">
      <w:pPr>
        <w:pStyle w:val="ListParagraph"/>
        <w:numPr>
          <w:ilvl w:val="0"/>
          <w:numId w:val="1"/>
        </w:numPr>
        <w:rPr>
          <w:lang w:val="es-ES"/>
        </w:rPr>
      </w:pPr>
      <w:r>
        <w:t xml:space="preserve">Taheri S, Lin L, Austin D, Young T, Mignot E. Short sleep duration is associated with reduced leptin, elevated ghrelin, and increased body mass index. </w:t>
      </w:r>
      <w:r>
        <w:rPr>
          <w:lang w:val="es-ES"/>
        </w:rPr>
        <w:t>PLoS Med. 2004 Dec;1(3):e62.</w:t>
      </w:r>
    </w:p>
    <w:p w:rsidR="00DD3FC6" w:rsidRDefault="00DD3FC6" w:rsidP="00DD3FC6">
      <w:pPr>
        <w:pStyle w:val="ListParagraph"/>
        <w:numPr>
          <w:ilvl w:val="0"/>
          <w:numId w:val="1"/>
        </w:numPr>
      </w:pPr>
      <w:r>
        <w:t>Schmid SM, Hallschmid M, Jauch-Chara K, Born J, Schultes B. A single night of sleep deprivation increases ghrelin levels and feelings of hunger in normal-weight healthy men. J Sleep Res. 2008 Sep;17(3):331-4.</w:t>
      </w:r>
    </w:p>
    <w:p w:rsidR="00DD3FC6" w:rsidRPr="00A8552A" w:rsidRDefault="00DD3FC6" w:rsidP="00DD3FC6">
      <w:pPr>
        <w:pStyle w:val="ListParagraph"/>
        <w:numPr>
          <w:ilvl w:val="0"/>
          <w:numId w:val="1"/>
        </w:numPr>
        <w:rPr>
          <w:lang w:val="de-DE"/>
        </w:rPr>
      </w:pPr>
      <w:r>
        <w:t xml:space="preserve">Shechter A, Rising R, Albu JB, St-Onge MP. Experimental sleep curtailment causes wake-dependent increases in 24-h energy expenditure as measured by whole-room indirect calorimetry. </w:t>
      </w:r>
      <w:r w:rsidRPr="00A8552A">
        <w:rPr>
          <w:lang w:val="de-DE"/>
        </w:rPr>
        <w:t>Am J Cl</w:t>
      </w:r>
      <w:r>
        <w:rPr>
          <w:lang w:val="de-DE"/>
        </w:rPr>
        <w:t>in Nutr. 2013 Dec;98(6):1433-9.</w:t>
      </w:r>
    </w:p>
    <w:p w:rsidR="00DD3FC6" w:rsidRPr="00A8552A" w:rsidRDefault="00DD3FC6" w:rsidP="00DD3FC6">
      <w:pPr>
        <w:pStyle w:val="ListParagraph"/>
        <w:numPr>
          <w:ilvl w:val="0"/>
          <w:numId w:val="1"/>
        </w:numPr>
        <w:rPr>
          <w:lang w:val="de-DE"/>
        </w:rPr>
      </w:pPr>
      <w:r>
        <w:t xml:space="preserve">St-Onge MP, Roberts AL, Chen J, Kelleman M, O'Keeffe M, RoyChoudhury A, Jones PJ. Short sleep duration increases energy intakes but does not change energy expenditure in normal-weight individuals. </w:t>
      </w:r>
      <w:r w:rsidRPr="00A8552A">
        <w:rPr>
          <w:lang w:val="de-DE"/>
        </w:rPr>
        <w:t>Am J Clin</w:t>
      </w:r>
      <w:r>
        <w:rPr>
          <w:lang w:val="de-DE"/>
        </w:rPr>
        <w:t xml:space="preserve"> Nutr. 2011 Aug;94(2):410-6.</w:t>
      </w:r>
    </w:p>
    <w:p w:rsidR="00DD3FC6" w:rsidRPr="00A8552A" w:rsidRDefault="00DD3FC6" w:rsidP="00DD3FC6">
      <w:pPr>
        <w:pStyle w:val="ListParagraph"/>
        <w:numPr>
          <w:ilvl w:val="0"/>
          <w:numId w:val="1"/>
        </w:numPr>
        <w:rPr>
          <w:lang w:val="de-DE"/>
        </w:rPr>
      </w:pPr>
      <w:r>
        <w:t xml:space="preserve">St-Onge MP, McReynolds A, Trivedi ZB, Roberts AL, Sy M, Hirsch J. Sleep restriction leads to increased activation of brain regions sensitive to food stimuli. </w:t>
      </w:r>
      <w:r w:rsidRPr="00A8552A">
        <w:rPr>
          <w:lang w:val="de-DE"/>
        </w:rPr>
        <w:t>Am J Cl</w:t>
      </w:r>
      <w:r>
        <w:rPr>
          <w:lang w:val="de-DE"/>
        </w:rPr>
        <w:t>in Nutr. 2012 Apr;95(4):818-24.</w:t>
      </w:r>
    </w:p>
    <w:p w:rsidR="00DD3FC6" w:rsidRDefault="00DD3FC6" w:rsidP="00DD3FC6">
      <w:pPr>
        <w:pStyle w:val="ListParagraph"/>
        <w:numPr>
          <w:ilvl w:val="0"/>
          <w:numId w:val="1"/>
        </w:numPr>
      </w:pPr>
      <w:r>
        <w:t xml:space="preserve">Nedeltcheva AV, Kilkus JM, Imperial J, Kasza K, Schoeller DA, Penev PD. Sleep curtailment is accompanied by increased intake of calories from snacks. </w:t>
      </w:r>
      <w:r w:rsidRPr="00A8552A">
        <w:rPr>
          <w:lang w:val="de-DE"/>
        </w:rPr>
        <w:t>Am J Clin Nutr. 2009 Jan;89(1):126-33.</w:t>
      </w:r>
    </w:p>
    <w:p w:rsidR="00DD3FC6" w:rsidRDefault="00DD3FC6" w:rsidP="00DD3FC6">
      <w:pPr>
        <w:pStyle w:val="ListParagraph"/>
        <w:numPr>
          <w:ilvl w:val="0"/>
          <w:numId w:val="1"/>
        </w:numPr>
      </w:pPr>
      <w:r>
        <w:lastRenderedPageBreak/>
        <w:t>Te Morenga L, Mallard S, Mann J. Dietary sugars and body weight: systematic review and meta-analyses of randomised controlled trials and cohort studies. BMJ. 2012 Jan 15;346:e7492.</w:t>
      </w:r>
    </w:p>
    <w:p w:rsidR="00DD3FC6" w:rsidRDefault="00DD3FC6" w:rsidP="00DD3FC6">
      <w:pPr>
        <w:pStyle w:val="ListParagraph"/>
        <w:numPr>
          <w:ilvl w:val="0"/>
          <w:numId w:val="1"/>
        </w:numPr>
      </w:pPr>
      <w:r>
        <w:t>Lenoir M, Serre F, Cantin L, Ahmed SH. Intense sweetness surpasses cocaine reward. PLoS One. 2007 Aug 1;2(8):e698.</w:t>
      </w:r>
    </w:p>
    <w:p w:rsidR="00DD3FC6" w:rsidRDefault="00DD3FC6" w:rsidP="00DD3FC6">
      <w:pPr>
        <w:pStyle w:val="ListParagraph"/>
        <w:numPr>
          <w:ilvl w:val="0"/>
          <w:numId w:val="1"/>
        </w:numPr>
      </w:pPr>
      <w:r>
        <w:t>Yang Q. Gain weight by "going diet?" Artificial sweeteners and the neurobiology of sugar cravings: Neuroscience 2010. Yale J Biol Med. 2010 Jun;83(2):101-8.</w:t>
      </w:r>
    </w:p>
    <w:p w:rsidR="00DD3FC6" w:rsidRDefault="00DD3FC6" w:rsidP="00DD3FC6">
      <w:pPr>
        <w:pStyle w:val="ListParagraph"/>
        <w:numPr>
          <w:ilvl w:val="0"/>
          <w:numId w:val="1"/>
        </w:numPr>
      </w:pPr>
      <w:r>
        <w:t>Johnson RJ, Nakagawa T, Sanchez-Lozada LG, Shafiu M, Sundaram S, Le M, Ishimoto T, Sautin YY, Lanaspa MA. Sugar, uric acid, and the etiology of diabetes and obesity. Diabetes. 2013 Oct;62(10):3307-15.</w:t>
      </w:r>
    </w:p>
    <w:p w:rsidR="00DD3FC6" w:rsidRDefault="00DD3FC6" w:rsidP="00DD3FC6">
      <w:pPr>
        <w:pStyle w:val="ListParagraph"/>
        <w:numPr>
          <w:ilvl w:val="0"/>
          <w:numId w:val="1"/>
        </w:numPr>
      </w:pPr>
      <w:r>
        <w:t>Wang D, Sievenpiper JL, de Souza RJ, Cozma AI, Chiavaroli L, Ha V, Mirrahimi A, Carleton AJ, Di Buono M, Jenkins AL, Leiter LA, Wolever TM, Beyene J, Kendall CW, Jenkins DJ. Effect of fructose on postprandial triglycerides: A systematic review and meta-analysis of controlled feeding trials. Atherosclerosis. 2014 Jan;232(1):125-33.</w:t>
      </w:r>
    </w:p>
    <w:p w:rsidR="00DD3FC6" w:rsidRDefault="00DD3FC6" w:rsidP="00DD3FC6">
      <w:pPr>
        <w:pStyle w:val="ListParagraph"/>
        <w:numPr>
          <w:ilvl w:val="0"/>
          <w:numId w:val="1"/>
        </w:numPr>
      </w:pPr>
      <w:r>
        <w:t>Lustig RH. Fructose: metabolic, hedonic, and societal parallels with ethanol. J Am Diet Assoc. 2010 Sep;110(9):1307-21.</w:t>
      </w:r>
    </w:p>
    <w:p w:rsidR="00DD3FC6" w:rsidRDefault="00DD3FC6" w:rsidP="00DD3FC6">
      <w:pPr>
        <w:pStyle w:val="ListParagraph"/>
        <w:numPr>
          <w:ilvl w:val="0"/>
          <w:numId w:val="1"/>
        </w:numPr>
        <w:rPr>
          <w:lang w:val="de-DE"/>
        </w:rPr>
      </w:pPr>
      <w:r>
        <w:t xml:space="preserve">Stice E, Burger KS, Yokum S. Relative ability of fat and sugar tastes to activate reward, gustatory, and somatosensory regions. </w:t>
      </w:r>
      <w:r w:rsidRPr="00A564B8">
        <w:rPr>
          <w:lang w:val="de-DE"/>
        </w:rPr>
        <w:t>Am J Cli</w:t>
      </w:r>
      <w:r>
        <w:rPr>
          <w:lang w:val="de-DE"/>
        </w:rPr>
        <w:t>n Nutr. 2013 Dec;98(6):1377-84.</w:t>
      </w:r>
    </w:p>
    <w:p w:rsidR="00DD3FC6" w:rsidRPr="00CC4F4F" w:rsidRDefault="00DD3FC6" w:rsidP="00DD3FC6">
      <w:pPr>
        <w:pStyle w:val="ListParagraph"/>
        <w:numPr>
          <w:ilvl w:val="0"/>
          <w:numId w:val="1"/>
        </w:numPr>
        <w:rPr>
          <w:lang w:val="en-US"/>
        </w:rPr>
      </w:pPr>
      <w:r w:rsidRPr="00CC4F4F">
        <w:rPr>
          <w:lang w:val="de-DE"/>
        </w:rPr>
        <w:t xml:space="preserve">Gautier JF, Chen K, Salbe AD, Bandy D, Pratley RE, Heiman M, Ravussin E, Reiman EM, Tataranni PA. </w:t>
      </w:r>
      <w:r w:rsidRPr="00CC4F4F">
        <w:rPr>
          <w:lang w:val="en-US"/>
        </w:rPr>
        <w:t>Differential brain responses to satiation in obese and lean men.</w:t>
      </w:r>
      <w:r>
        <w:rPr>
          <w:lang w:val="en-US"/>
        </w:rPr>
        <w:t xml:space="preserve"> </w:t>
      </w:r>
      <w:r w:rsidRPr="00CC4F4F">
        <w:rPr>
          <w:lang w:val="en-US"/>
        </w:rPr>
        <w:t>Diabetes. 2000 May;49(5):838-46.</w:t>
      </w:r>
    </w:p>
    <w:p w:rsidR="00DD3FC6" w:rsidRPr="00CC4F4F" w:rsidRDefault="00DD3FC6" w:rsidP="00DD3FC6">
      <w:pPr>
        <w:pStyle w:val="ListParagraph"/>
        <w:numPr>
          <w:ilvl w:val="0"/>
          <w:numId w:val="1"/>
        </w:numPr>
        <w:rPr>
          <w:lang w:val="en-US"/>
        </w:rPr>
      </w:pPr>
      <w:r w:rsidRPr="00CC4F4F">
        <w:rPr>
          <w:lang w:val="en-US"/>
        </w:rPr>
        <w:t>Gautier JF, Del Parigi A, Chen K, Salbe AD, Bandy D, Pratley RE, Ravussin E, Reiman EM, Tataranni PA.</w:t>
      </w:r>
      <w:r>
        <w:rPr>
          <w:lang w:val="en-US"/>
        </w:rPr>
        <w:t xml:space="preserve"> </w:t>
      </w:r>
      <w:r w:rsidRPr="00CC4F4F">
        <w:rPr>
          <w:lang w:val="en-US"/>
        </w:rPr>
        <w:t>Effect of satiation on brain activity in obese and lean women.</w:t>
      </w:r>
      <w:r>
        <w:rPr>
          <w:lang w:val="en-US"/>
        </w:rPr>
        <w:t xml:space="preserve"> </w:t>
      </w:r>
      <w:r w:rsidRPr="00CC4F4F">
        <w:rPr>
          <w:lang w:val="en-US"/>
        </w:rPr>
        <w:t>Obes Res. 2001 Nov;9(11):676-84.</w:t>
      </w:r>
    </w:p>
    <w:p w:rsidR="00DD3FC6" w:rsidRPr="00831FEB" w:rsidRDefault="00DD3FC6" w:rsidP="00DD3FC6">
      <w:pPr>
        <w:pStyle w:val="ListParagraph"/>
        <w:numPr>
          <w:ilvl w:val="0"/>
          <w:numId w:val="1"/>
        </w:numPr>
        <w:rPr>
          <w:lang w:val="en-US"/>
        </w:rPr>
      </w:pPr>
      <w:r w:rsidRPr="00831FEB">
        <w:rPr>
          <w:lang w:val="en-US"/>
        </w:rPr>
        <w:t>Knudsen SH, Karstoft K, Solomon TP.</w:t>
      </w:r>
      <w:r>
        <w:rPr>
          <w:lang w:val="en-US"/>
        </w:rPr>
        <w:t xml:space="preserve"> </w:t>
      </w:r>
      <w:r w:rsidRPr="00831FEB">
        <w:rPr>
          <w:lang w:val="en-US"/>
        </w:rPr>
        <w:t>Hyperglycemia abolishes meal-induced satiety by a dysregulation of ghrelin and peptide YY3-36 in healthy overweight/obese humans.</w:t>
      </w:r>
      <w:r>
        <w:rPr>
          <w:lang w:val="en-US"/>
        </w:rPr>
        <w:t xml:space="preserve"> </w:t>
      </w:r>
      <w:r w:rsidRPr="00831FEB">
        <w:rPr>
          <w:lang w:val="de-DE"/>
        </w:rPr>
        <w:t>Am J Physio</w:t>
      </w:r>
      <w:r>
        <w:rPr>
          <w:lang w:val="de-DE"/>
        </w:rPr>
        <w:t>l Endocrinol Metab. 2013 Dec 3.</w:t>
      </w:r>
    </w:p>
    <w:p w:rsidR="00DD3FC6" w:rsidRPr="00831FEB" w:rsidRDefault="00DD3FC6" w:rsidP="00DD3FC6">
      <w:pPr>
        <w:pStyle w:val="ListParagraph"/>
        <w:numPr>
          <w:ilvl w:val="0"/>
          <w:numId w:val="1"/>
        </w:numPr>
        <w:rPr>
          <w:lang w:val="fr-FR"/>
        </w:rPr>
      </w:pPr>
      <w:r w:rsidRPr="00831FEB">
        <w:rPr>
          <w:lang w:val="en-US"/>
        </w:rPr>
        <w:t>Kenny PJ.</w:t>
      </w:r>
      <w:r>
        <w:rPr>
          <w:lang w:val="en-US"/>
        </w:rPr>
        <w:t xml:space="preserve"> </w:t>
      </w:r>
      <w:r w:rsidRPr="00831FEB">
        <w:rPr>
          <w:lang w:val="en-US"/>
        </w:rPr>
        <w:t>Reward mechanisms in obesity: new insights and future directions.</w:t>
      </w:r>
      <w:r>
        <w:rPr>
          <w:lang w:val="en-US"/>
        </w:rPr>
        <w:t xml:space="preserve"> </w:t>
      </w:r>
      <w:r w:rsidRPr="00831FEB">
        <w:rPr>
          <w:lang w:val="fr-FR"/>
        </w:rPr>
        <w:t>Neuron. 2011 Feb 24;69(4):664-79</w:t>
      </w:r>
      <w:r>
        <w:rPr>
          <w:lang w:val="fr-FR"/>
        </w:rPr>
        <w:t>.</w:t>
      </w:r>
    </w:p>
    <w:p w:rsidR="00DD3FC6" w:rsidRPr="00831FEB" w:rsidRDefault="00DD3FC6" w:rsidP="00DD3FC6">
      <w:pPr>
        <w:pStyle w:val="ListParagraph"/>
        <w:numPr>
          <w:ilvl w:val="0"/>
          <w:numId w:val="1"/>
        </w:numPr>
        <w:rPr>
          <w:lang w:val="en-US"/>
        </w:rPr>
      </w:pPr>
      <w:r w:rsidRPr="00831FEB">
        <w:rPr>
          <w:lang w:val="en-US"/>
        </w:rPr>
        <w:t>Rangel A.</w:t>
      </w:r>
      <w:r>
        <w:rPr>
          <w:lang w:val="en-US"/>
        </w:rPr>
        <w:t xml:space="preserve"> </w:t>
      </w:r>
      <w:r w:rsidRPr="00831FEB">
        <w:rPr>
          <w:lang w:val="en-US"/>
        </w:rPr>
        <w:t>Regulation of dietary choice by the decision-making circuitry.</w:t>
      </w:r>
      <w:r>
        <w:rPr>
          <w:lang w:val="en-US"/>
        </w:rPr>
        <w:t xml:space="preserve"> </w:t>
      </w:r>
      <w:r w:rsidRPr="00831FEB">
        <w:rPr>
          <w:lang w:val="fr-FR"/>
        </w:rPr>
        <w:t>Nat Neu</w:t>
      </w:r>
      <w:r>
        <w:rPr>
          <w:lang w:val="fr-FR"/>
        </w:rPr>
        <w:t>rosci. 2013 Dec;16(12):1717-24.</w:t>
      </w:r>
    </w:p>
    <w:p w:rsidR="00DD3FC6" w:rsidRPr="00CC4F4F" w:rsidRDefault="00DD3FC6" w:rsidP="00DD3FC6">
      <w:pPr>
        <w:pStyle w:val="ListParagraph"/>
        <w:numPr>
          <w:ilvl w:val="0"/>
          <w:numId w:val="1"/>
        </w:numPr>
        <w:spacing w:after="0" w:line="240" w:lineRule="auto"/>
        <w:rPr>
          <w:lang w:val="de-DE"/>
        </w:rPr>
      </w:pPr>
      <w:r w:rsidRPr="00CC4F4F">
        <w:rPr>
          <w:lang w:val="en-US"/>
        </w:rPr>
        <w:t xml:space="preserve">Frassetto LA, Schloetter M, Mietus-Synder M, Morris RC Jr, Sebastian A. Metabolic and physiologic improvements from consuming </w:t>
      </w:r>
      <w:r w:rsidRPr="00831FEB">
        <w:rPr>
          <w:lang w:val="en-US"/>
        </w:rPr>
        <w:t xml:space="preserve">a paleolithic, hunter-gatherer type diet. </w:t>
      </w:r>
      <w:r w:rsidRPr="00CC4F4F">
        <w:rPr>
          <w:lang w:val="de-DE"/>
        </w:rPr>
        <w:t>Eur J Clin Nutr. 2009 Aug;63(8):947-55.</w:t>
      </w:r>
    </w:p>
    <w:p w:rsidR="00DD3FC6" w:rsidRDefault="00DD3FC6" w:rsidP="00DD3FC6">
      <w:pPr>
        <w:pStyle w:val="ListParagraph"/>
        <w:numPr>
          <w:ilvl w:val="0"/>
          <w:numId w:val="1"/>
        </w:numPr>
        <w:spacing w:after="0" w:line="240" w:lineRule="auto"/>
      </w:pPr>
      <w:r w:rsidRPr="0022553A">
        <w:rPr>
          <w:lang w:val="de-DE"/>
        </w:rPr>
        <w:t xml:space="preserve">Jönsson T, Granfeldt Y, Ahrén B, Branell UC, Pålsson G, Hansson A, Söderström M, Lindeberg S. Beneficial effects of a Paleolithic diet on cardiovascular risk factors in type 2 diabetes: a randomized cross-over pilot study. </w:t>
      </w:r>
      <w:r>
        <w:t>Cardiovasc Diabetol. 2009 Jul 16;8:35.</w:t>
      </w:r>
    </w:p>
    <w:p w:rsidR="00DD3FC6" w:rsidRDefault="00DD3FC6" w:rsidP="00DD3FC6">
      <w:pPr>
        <w:pStyle w:val="ListParagraph"/>
        <w:numPr>
          <w:ilvl w:val="0"/>
          <w:numId w:val="1"/>
        </w:numPr>
        <w:spacing w:after="0" w:line="240" w:lineRule="auto"/>
      </w:pPr>
      <w:r>
        <w:t>Lindeberg S, Jönsson T, Granfeldt Y, Borgstrand E, Soffman J, Sjöström K, Ahrén B. A Palaeolithic diet improves glucose tolerance more than a Mediterranean-like diet in individuals with ischaemic heart disease. Diabetologia. 2007 Sep;50(9):1795-807.</w:t>
      </w:r>
    </w:p>
    <w:p w:rsidR="00DD3FC6" w:rsidRDefault="00DD3FC6" w:rsidP="00DD3FC6">
      <w:pPr>
        <w:pStyle w:val="ListParagraph"/>
        <w:numPr>
          <w:ilvl w:val="0"/>
          <w:numId w:val="1"/>
        </w:numPr>
        <w:spacing w:after="0" w:line="240" w:lineRule="auto"/>
      </w:pPr>
      <w:r>
        <w:t>Jönsson T, Granfeldt Y, Erlanson-Albertsson C, Ahrén B, Lindeberg S. A paleolithic diet is more satiating per calorie than a mediterranean-like diet in individuals with ischemic heart disease. Nutr Metab (Lond). 2010 Nov 30;7:85.</w:t>
      </w:r>
    </w:p>
    <w:p w:rsidR="00DD3FC6" w:rsidRDefault="00DD3FC6" w:rsidP="00DD3FC6">
      <w:pPr>
        <w:pStyle w:val="ListParagraph"/>
        <w:numPr>
          <w:ilvl w:val="0"/>
          <w:numId w:val="1"/>
        </w:numPr>
      </w:pPr>
      <w:r>
        <w:t xml:space="preserve">Estruch R, Ros E, Salas-Salvadó J, Covas MI, Corella D, Arós F, Gómez-Gracia E, Ruiz-Gutiérrez V, Fiol M, Lapetra J, Lamuela-Raventos RM, Serra-Majem L, Pintó X, Basora J, Muñoz MA, Sorlí JV, Martínez JA, Martínez-González MA; PREDIMED Study Investigators. Primary </w:t>
      </w:r>
      <w:r>
        <w:lastRenderedPageBreak/>
        <w:t>prevention of cardiovascular disease with a Mediterranean diet. N Engl J Med. 2013 Apr 4;368(14):1279-90.</w:t>
      </w:r>
    </w:p>
    <w:p w:rsidR="00DD3FC6" w:rsidRDefault="00DD3FC6" w:rsidP="00DD3FC6">
      <w:pPr>
        <w:pStyle w:val="ListParagraph"/>
        <w:numPr>
          <w:ilvl w:val="0"/>
          <w:numId w:val="1"/>
        </w:numPr>
      </w:pPr>
      <w:r>
        <w:t xml:space="preserve">Papadaki A, Linardakis M, Plada M, Larsen TM, Damsgaard CT, van Baak MA, Jebb S, Pfeiffer AF, Martinez JA, Handjieva-Darlenska T, Kunešová M, Holst C, Saris WH, Astrup A, Kafatos A. Impact of weight loss and maintenance with ad libitum diets varying in protein and glycemic index content on metabolic syndrome. </w:t>
      </w:r>
      <w:r>
        <w:rPr>
          <w:lang w:val="en-US"/>
        </w:rPr>
        <w:t xml:space="preserve">Nutrition. 2013 Dec 23. </w:t>
      </w:r>
      <w:r>
        <w:t>[Epub ahead of print]</w:t>
      </w:r>
    </w:p>
    <w:p w:rsidR="00DD3FC6" w:rsidRPr="003C68C6" w:rsidRDefault="00DD3FC6" w:rsidP="00DD3FC6">
      <w:pPr>
        <w:pStyle w:val="ListParagraph"/>
        <w:numPr>
          <w:ilvl w:val="0"/>
          <w:numId w:val="1"/>
        </w:numPr>
      </w:pPr>
      <w:r>
        <w:t xml:space="preserve">Knudsen SH, Karstoft K, Solomon TP. Impaired postprandial fullness in Type 2 diabetic subjects is rescued by acute exercise independently of total and acylated ghrelin. </w:t>
      </w:r>
      <w:r w:rsidRPr="00885A0F">
        <w:rPr>
          <w:lang w:val="fr-FR"/>
        </w:rPr>
        <w:t>J Appl Physiol (1985). 2013 Sep 1;115(5):618-25.</w:t>
      </w:r>
    </w:p>
    <w:p w:rsidR="00DD3FC6" w:rsidRPr="003C68C6" w:rsidRDefault="00DD3FC6" w:rsidP="00DD3FC6">
      <w:pPr>
        <w:pStyle w:val="ListParagraph"/>
        <w:numPr>
          <w:ilvl w:val="0"/>
          <w:numId w:val="1"/>
        </w:numPr>
        <w:rPr>
          <w:lang w:val="en-US"/>
        </w:rPr>
      </w:pPr>
      <w:r w:rsidRPr="003C68C6">
        <w:rPr>
          <w:lang w:val="de-DE"/>
        </w:rPr>
        <w:t>Savage JS, Hoffman L, Birch LL.</w:t>
      </w:r>
      <w:r>
        <w:rPr>
          <w:lang w:val="de-DE"/>
        </w:rPr>
        <w:t xml:space="preserve"> </w:t>
      </w:r>
      <w:r w:rsidRPr="003C68C6">
        <w:rPr>
          <w:lang w:val="en-US"/>
        </w:rPr>
        <w:t>Dieting, restraint, and disinhibition predict women's weight change over 6 y.</w:t>
      </w:r>
      <w:r>
        <w:rPr>
          <w:lang w:val="en-US"/>
        </w:rPr>
        <w:t xml:space="preserve"> </w:t>
      </w:r>
      <w:r w:rsidRPr="003C68C6">
        <w:rPr>
          <w:lang w:val="en-US"/>
        </w:rPr>
        <w:t>Am J Clin Nutr. 2009 Jul;90(1):33-40.</w:t>
      </w:r>
    </w:p>
    <w:p w:rsidR="00DD3FC6" w:rsidRPr="00831FEB" w:rsidRDefault="00DD3FC6" w:rsidP="00DD3FC6">
      <w:pPr>
        <w:pStyle w:val="ListParagraph"/>
        <w:numPr>
          <w:ilvl w:val="0"/>
          <w:numId w:val="1"/>
        </w:numPr>
        <w:rPr>
          <w:lang w:val="nb-NO"/>
        </w:rPr>
      </w:pPr>
      <w:r w:rsidRPr="003C68C6">
        <w:rPr>
          <w:lang w:val="nb-NO"/>
        </w:rPr>
        <w:t xml:space="preserve">Lutz A, Slagter HA, Dunne JD, Davidson RJ. </w:t>
      </w:r>
      <w:r w:rsidRPr="0022553A">
        <w:rPr>
          <w:lang w:val="en-US"/>
        </w:rPr>
        <w:t xml:space="preserve">Attention regulation and monitoring in meditation. </w:t>
      </w:r>
      <w:r w:rsidRPr="003C68C6">
        <w:rPr>
          <w:lang w:val="de-DE"/>
        </w:rPr>
        <w:t>Trends Cogn Sci. 2008 Apr;12(4):1</w:t>
      </w:r>
      <w:r>
        <w:rPr>
          <w:lang w:val="fr-FR"/>
        </w:rPr>
        <w:t>63-9.</w:t>
      </w:r>
    </w:p>
    <w:p w:rsidR="00C24740" w:rsidRDefault="00DD3FC6">
      <w:bookmarkStart w:id="0" w:name="_GoBack"/>
      <w:bookmarkEnd w:id="0"/>
    </w:p>
    <w:sectPr w:rsidR="00C247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36589"/>
    <w:multiLevelType w:val="hybridMultilevel"/>
    <w:tmpl w:val="2780A7A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FC6"/>
    <w:rsid w:val="005A569F"/>
    <w:rsid w:val="006D4178"/>
    <w:rsid w:val="00DD3FC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FC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F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FC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A55B136A.dotm</Template>
  <TotalTime>0</TotalTime>
  <Pages>3</Pages>
  <Words>1149</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Ragnar Wood</dc:creator>
  <cp:lastModifiedBy>Thomas Ragnar Wood</cp:lastModifiedBy>
  <cp:revision>1</cp:revision>
  <dcterms:created xsi:type="dcterms:W3CDTF">2014-01-15T15:53:00Z</dcterms:created>
  <dcterms:modified xsi:type="dcterms:W3CDTF">2014-01-15T15:53:00Z</dcterms:modified>
</cp:coreProperties>
</file>